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0B7D" w14:textId="77777777" w:rsidR="006552FC" w:rsidRDefault="006552FC" w:rsidP="006552FC">
      <w:pPr>
        <w:spacing w:after="117" w:line="259" w:lineRule="auto"/>
        <w:ind w:left="0" w:right="50" w:firstLine="720"/>
        <w:rPr>
          <w:sz w:val="28"/>
        </w:rPr>
      </w:pPr>
    </w:p>
    <w:p w14:paraId="3258E49D" w14:textId="0326BE73" w:rsidR="00EE2CE2" w:rsidRDefault="006552FC" w:rsidP="006552FC">
      <w:pPr>
        <w:spacing w:after="117" w:line="259" w:lineRule="auto"/>
        <w:ind w:left="0" w:right="50" w:firstLine="720"/>
        <w:jc w:val="center"/>
      </w:pPr>
      <w:r>
        <w:rPr>
          <w:rFonts w:ascii="Calibri" w:eastAsia="Calibri" w:hAnsi="Calibri" w:cs="Calibri"/>
          <w:noProof/>
          <w:sz w:val="22"/>
        </w:rPr>
        <w:drawing>
          <wp:anchor distT="0" distB="0" distL="114300" distR="114300" simplePos="0" relativeHeight="251659264" behindDoc="0" locked="0" layoutInCell="1" allowOverlap="1" wp14:anchorId="7E103EE0" wp14:editId="46261AD3">
            <wp:simplePos x="0" y="0"/>
            <wp:positionH relativeFrom="column">
              <wp:posOffset>5775960</wp:posOffset>
            </wp:positionH>
            <wp:positionV relativeFrom="paragraph">
              <wp:posOffset>-388620</wp:posOffset>
            </wp:positionV>
            <wp:extent cx="548640" cy="661088"/>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 cy="661088"/>
                    </a:xfrm>
                    <a:prstGeom prst="rect">
                      <a:avLst/>
                    </a:prstGeom>
                  </pic:spPr>
                </pic:pic>
              </a:graphicData>
            </a:graphic>
            <wp14:sizeRelH relativeFrom="page">
              <wp14:pctWidth>0</wp14:pctWidth>
            </wp14:sizeRelH>
            <wp14:sizeRelV relativeFrom="page">
              <wp14:pctHeight>0</wp14:pctHeight>
            </wp14:sizeRelV>
          </wp:anchor>
        </w:drawing>
      </w:r>
      <w:r w:rsidR="001D4155">
        <w:rPr>
          <w:sz w:val="28"/>
        </w:rPr>
        <w:t>H</w:t>
      </w:r>
      <w:r w:rsidR="008058ED">
        <w:rPr>
          <w:sz w:val="28"/>
        </w:rPr>
        <w:t xml:space="preserve">awkeye Breeders </w:t>
      </w:r>
      <w:r w:rsidR="001D4155">
        <w:rPr>
          <w:sz w:val="28"/>
        </w:rPr>
        <w:t>Automatic Bill Payment</w:t>
      </w:r>
    </w:p>
    <w:p w14:paraId="174731A8" w14:textId="300F9445" w:rsidR="00EE2CE2" w:rsidRDefault="001D4155" w:rsidP="006552FC">
      <w:pPr>
        <w:spacing w:after="212"/>
        <w:ind w:left="0" w:firstLine="720"/>
      </w:pPr>
      <w:r>
        <w:t xml:space="preserve">Automatic bill payment is available at </w:t>
      </w:r>
      <w:r w:rsidR="008058ED">
        <w:t>Hawkeye Breeders</w:t>
      </w:r>
      <w:r>
        <w:t xml:space="preserve">. The electronic funds transfer payment plan is a convenient way to pay your bill. Simply authorize payment to </w:t>
      </w:r>
      <w:r w:rsidR="008058ED">
        <w:t>Hawkeye</w:t>
      </w:r>
      <w:r>
        <w:t xml:space="preserve"> and your bank will automatically withdraw your monthly payment from your checking or savings account. You save time, effort, and postage.  </w:t>
      </w:r>
    </w:p>
    <w:p w14:paraId="2148AC9C" w14:textId="07DE7A7F" w:rsidR="00EE2CE2" w:rsidRDefault="006552FC" w:rsidP="006552FC">
      <w:pPr>
        <w:spacing w:after="211"/>
        <w:ind w:left="0" w:firstLine="720"/>
      </w:pPr>
      <w:r>
        <w:rPr>
          <w:noProof/>
        </w:rPr>
        <w:drawing>
          <wp:anchor distT="0" distB="0" distL="114300" distR="114300" simplePos="0" relativeHeight="251658240" behindDoc="1" locked="0" layoutInCell="1" allowOverlap="0" wp14:anchorId="4640BF05" wp14:editId="4A2B88AA">
            <wp:simplePos x="0" y="0"/>
            <wp:positionH relativeFrom="column">
              <wp:posOffset>4488180</wp:posOffset>
            </wp:positionH>
            <wp:positionV relativeFrom="paragraph">
              <wp:posOffset>537210</wp:posOffset>
            </wp:positionV>
            <wp:extent cx="2065655" cy="1038225"/>
            <wp:effectExtent l="0" t="0" r="0" b="9525"/>
            <wp:wrapTight wrapText="bothSides">
              <wp:wrapPolygon edited="0">
                <wp:start x="0" y="0"/>
                <wp:lineTo x="0" y="21402"/>
                <wp:lineTo x="21314" y="21402"/>
                <wp:lineTo x="21314" y="0"/>
                <wp:lineTo x="0" y="0"/>
              </wp:wrapPolygon>
            </wp:wrapTight>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5"/>
                    <a:stretch>
                      <a:fillRect/>
                    </a:stretch>
                  </pic:blipFill>
                  <pic:spPr>
                    <a:xfrm>
                      <a:off x="0" y="0"/>
                      <a:ext cx="2065655" cy="1038225"/>
                    </a:xfrm>
                    <a:prstGeom prst="rect">
                      <a:avLst/>
                    </a:prstGeom>
                  </pic:spPr>
                </pic:pic>
              </a:graphicData>
            </a:graphic>
          </wp:anchor>
        </w:drawing>
      </w:r>
      <w:r w:rsidR="001D4155">
        <w:rPr>
          <w:b/>
        </w:rPr>
        <w:t>How does it work?</w:t>
      </w:r>
      <w:r w:rsidR="001D4155">
        <w:t xml:space="preserve"> On the 25th of each month (or the next banking day), we notify your bank or financial institution of the amount to be transferred from your account to pay your bill. The deduction will show up on your regular bank statement. </w:t>
      </w:r>
    </w:p>
    <w:p w14:paraId="7C12A772" w14:textId="3A8127BE" w:rsidR="00EE2CE2" w:rsidRDefault="001D4155" w:rsidP="006552FC">
      <w:pPr>
        <w:spacing w:after="203"/>
        <w:ind w:left="0" w:firstLine="720"/>
      </w:pPr>
      <w:r>
        <w:rPr>
          <w:b/>
        </w:rPr>
        <w:t>How do I sign up?</w:t>
      </w:r>
      <w:r>
        <w:t xml:space="preserve"> Complete and sign the authorization form below and mail it</w:t>
      </w:r>
      <w:r w:rsidR="0084062B">
        <w:t>, email it</w:t>
      </w:r>
      <w:r>
        <w:t xml:space="preserve"> or </w:t>
      </w:r>
      <w:r w:rsidR="0084062B">
        <w:t>drop it off</w:t>
      </w:r>
      <w:r>
        <w:t xml:space="preserve">. You will need to include a voided check or deposit slip as well. Mail to: </w:t>
      </w:r>
    </w:p>
    <w:p w14:paraId="72AECB41" w14:textId="3A67D0CC" w:rsidR="00EE2CE2" w:rsidRDefault="008058ED" w:rsidP="006552FC">
      <w:pPr>
        <w:ind w:left="0" w:firstLine="720"/>
      </w:pPr>
      <w:r>
        <w:t>Hawkeye Breeders Service</w:t>
      </w:r>
    </w:p>
    <w:p w14:paraId="36B86CC8" w14:textId="02B1E0A5" w:rsidR="00EE2CE2" w:rsidRDefault="008058ED" w:rsidP="006552FC">
      <w:pPr>
        <w:ind w:left="0" w:firstLine="720"/>
      </w:pPr>
      <w:r>
        <w:t>32642 Old Portland Rd.</w:t>
      </w:r>
    </w:p>
    <w:p w14:paraId="5C320B59" w14:textId="163D21D3" w:rsidR="00EE2CE2" w:rsidRDefault="008058ED" w:rsidP="006552FC">
      <w:pPr>
        <w:ind w:left="0" w:firstLine="720"/>
      </w:pPr>
      <w:r>
        <w:t>Adel</w:t>
      </w:r>
      <w:r w:rsidR="001D4155">
        <w:t xml:space="preserve">, IA </w:t>
      </w:r>
      <w:proofErr w:type="gramStart"/>
      <w:r w:rsidR="001D4155">
        <w:t>50</w:t>
      </w:r>
      <w:r>
        <w:t xml:space="preserve">003  </w:t>
      </w:r>
      <w:r w:rsidR="0084062B">
        <w:t>ph</w:t>
      </w:r>
      <w:proofErr w:type="gramEnd"/>
      <w:r w:rsidR="0084062B">
        <w:t>#</w:t>
      </w:r>
      <w:r>
        <w:t xml:space="preserve">515-993-4711 </w:t>
      </w:r>
      <w:r w:rsidR="0084062B">
        <w:t xml:space="preserve"> </w:t>
      </w:r>
      <w:r>
        <w:t>bjensen@hawkeyebreeders.com</w:t>
      </w:r>
      <w:r w:rsidR="001D4155">
        <w:t xml:space="preserve"> </w:t>
      </w:r>
    </w:p>
    <w:tbl>
      <w:tblPr>
        <w:tblStyle w:val="TableGrid"/>
        <w:tblW w:w="9731" w:type="dxa"/>
        <w:tblInd w:w="445" w:type="dxa"/>
        <w:tblCellMar>
          <w:left w:w="108" w:type="dxa"/>
          <w:right w:w="115" w:type="dxa"/>
        </w:tblCellMar>
        <w:tblLook w:val="04A0" w:firstRow="1" w:lastRow="0" w:firstColumn="1" w:lastColumn="0" w:noHBand="0" w:noVBand="1"/>
      </w:tblPr>
      <w:tblGrid>
        <w:gridCol w:w="2851"/>
        <w:gridCol w:w="1720"/>
        <w:gridCol w:w="1720"/>
        <w:gridCol w:w="3440"/>
      </w:tblGrid>
      <w:tr w:rsidR="00EE2CE2" w14:paraId="6209522E" w14:textId="77777777" w:rsidTr="006552FC">
        <w:trPr>
          <w:trHeight w:val="399"/>
        </w:trPr>
        <w:tc>
          <w:tcPr>
            <w:tcW w:w="9731" w:type="dxa"/>
            <w:gridSpan w:val="4"/>
            <w:tcBorders>
              <w:top w:val="single" w:sz="4" w:space="0" w:color="000000"/>
              <w:left w:val="single" w:sz="4" w:space="0" w:color="000000"/>
              <w:bottom w:val="single" w:sz="4" w:space="0" w:color="000000"/>
              <w:right w:val="single" w:sz="4" w:space="0" w:color="000000"/>
            </w:tcBorders>
          </w:tcPr>
          <w:p w14:paraId="4092DA9A" w14:textId="77777777" w:rsidR="00EE2CE2" w:rsidRDefault="001D4155" w:rsidP="006552FC">
            <w:pPr>
              <w:spacing w:after="0" w:line="259" w:lineRule="auto"/>
              <w:ind w:left="0" w:firstLine="0"/>
              <w:rPr>
                <w:sz w:val="12"/>
              </w:rPr>
            </w:pPr>
            <w:r>
              <w:rPr>
                <w:sz w:val="12"/>
              </w:rPr>
              <w:t xml:space="preserve">Customer Name </w:t>
            </w:r>
          </w:p>
          <w:p w14:paraId="06EA353E" w14:textId="145FCE4F" w:rsidR="001D4155" w:rsidRDefault="001D4155" w:rsidP="006552FC">
            <w:pPr>
              <w:spacing w:after="0" w:line="259" w:lineRule="auto"/>
              <w:ind w:left="0" w:firstLine="0"/>
            </w:pPr>
          </w:p>
        </w:tc>
      </w:tr>
      <w:tr w:rsidR="00EE2CE2" w14:paraId="6A03E7E2" w14:textId="77777777" w:rsidTr="006552FC">
        <w:trPr>
          <w:trHeight w:val="401"/>
        </w:trPr>
        <w:tc>
          <w:tcPr>
            <w:tcW w:w="9731" w:type="dxa"/>
            <w:gridSpan w:val="4"/>
            <w:tcBorders>
              <w:top w:val="single" w:sz="4" w:space="0" w:color="000000"/>
              <w:left w:val="single" w:sz="4" w:space="0" w:color="000000"/>
              <w:bottom w:val="single" w:sz="4" w:space="0" w:color="000000"/>
              <w:right w:val="single" w:sz="4" w:space="0" w:color="000000"/>
            </w:tcBorders>
          </w:tcPr>
          <w:p w14:paraId="1AA29391" w14:textId="77777777" w:rsidR="00EE2CE2" w:rsidRDefault="001D4155" w:rsidP="006552FC">
            <w:pPr>
              <w:spacing w:after="0" w:line="259" w:lineRule="auto"/>
              <w:ind w:left="0" w:firstLine="0"/>
            </w:pPr>
            <w:r>
              <w:rPr>
                <w:sz w:val="12"/>
              </w:rPr>
              <w:t xml:space="preserve">Address </w:t>
            </w:r>
          </w:p>
        </w:tc>
      </w:tr>
      <w:tr w:rsidR="00EE2CE2" w14:paraId="11AA56CA" w14:textId="77777777" w:rsidTr="006552FC">
        <w:trPr>
          <w:trHeight w:val="399"/>
        </w:trPr>
        <w:tc>
          <w:tcPr>
            <w:tcW w:w="2851" w:type="dxa"/>
            <w:tcBorders>
              <w:top w:val="single" w:sz="4" w:space="0" w:color="000000"/>
              <w:left w:val="single" w:sz="4" w:space="0" w:color="000000"/>
              <w:bottom w:val="single" w:sz="4" w:space="0" w:color="000000"/>
              <w:right w:val="single" w:sz="4" w:space="0" w:color="000000"/>
            </w:tcBorders>
          </w:tcPr>
          <w:p w14:paraId="32E3AA82" w14:textId="77777777" w:rsidR="00EE2CE2" w:rsidRDefault="001D4155" w:rsidP="006552FC">
            <w:pPr>
              <w:spacing w:after="0" w:line="259" w:lineRule="auto"/>
              <w:ind w:left="0" w:firstLine="0"/>
            </w:pPr>
            <w:r>
              <w:rPr>
                <w:sz w:val="12"/>
              </w:rPr>
              <w:t xml:space="preserve">City </w:t>
            </w:r>
          </w:p>
        </w:tc>
        <w:tc>
          <w:tcPr>
            <w:tcW w:w="3440" w:type="dxa"/>
            <w:gridSpan w:val="2"/>
            <w:tcBorders>
              <w:top w:val="single" w:sz="4" w:space="0" w:color="000000"/>
              <w:left w:val="single" w:sz="4" w:space="0" w:color="000000"/>
              <w:bottom w:val="single" w:sz="4" w:space="0" w:color="000000"/>
              <w:right w:val="single" w:sz="4" w:space="0" w:color="000000"/>
            </w:tcBorders>
          </w:tcPr>
          <w:p w14:paraId="63111C29" w14:textId="77777777" w:rsidR="00EE2CE2" w:rsidRDefault="001D4155" w:rsidP="006552FC">
            <w:pPr>
              <w:spacing w:after="0" w:line="259" w:lineRule="auto"/>
              <w:ind w:left="0" w:firstLine="0"/>
            </w:pPr>
            <w:r>
              <w:rPr>
                <w:sz w:val="12"/>
              </w:rPr>
              <w:t xml:space="preserve">State </w:t>
            </w:r>
          </w:p>
        </w:tc>
        <w:tc>
          <w:tcPr>
            <w:tcW w:w="3440" w:type="dxa"/>
            <w:tcBorders>
              <w:top w:val="single" w:sz="4" w:space="0" w:color="000000"/>
              <w:left w:val="single" w:sz="4" w:space="0" w:color="000000"/>
              <w:bottom w:val="single" w:sz="4" w:space="0" w:color="000000"/>
              <w:right w:val="single" w:sz="4" w:space="0" w:color="000000"/>
            </w:tcBorders>
          </w:tcPr>
          <w:p w14:paraId="2272300E" w14:textId="77777777" w:rsidR="00EE2CE2" w:rsidRDefault="001D4155" w:rsidP="006552FC">
            <w:pPr>
              <w:spacing w:after="0" w:line="259" w:lineRule="auto"/>
              <w:ind w:left="0" w:firstLine="0"/>
            </w:pPr>
            <w:r>
              <w:rPr>
                <w:sz w:val="12"/>
              </w:rPr>
              <w:t xml:space="preserve">Zip Code </w:t>
            </w:r>
          </w:p>
        </w:tc>
      </w:tr>
      <w:tr w:rsidR="00EE2CE2" w14:paraId="5AD69161" w14:textId="77777777" w:rsidTr="006552FC">
        <w:trPr>
          <w:trHeight w:val="401"/>
        </w:trPr>
        <w:tc>
          <w:tcPr>
            <w:tcW w:w="4571" w:type="dxa"/>
            <w:gridSpan w:val="2"/>
            <w:tcBorders>
              <w:top w:val="single" w:sz="4" w:space="0" w:color="000000"/>
              <w:left w:val="single" w:sz="4" w:space="0" w:color="000000"/>
              <w:bottom w:val="single" w:sz="4" w:space="0" w:color="000000"/>
              <w:right w:val="single" w:sz="4" w:space="0" w:color="000000"/>
            </w:tcBorders>
          </w:tcPr>
          <w:p w14:paraId="4ED044B8" w14:textId="2B4E32E2" w:rsidR="00EE2CE2" w:rsidRDefault="00D12578" w:rsidP="006552FC">
            <w:pPr>
              <w:spacing w:after="0" w:line="259" w:lineRule="auto"/>
              <w:ind w:left="0" w:firstLine="0"/>
            </w:pPr>
            <w:r>
              <w:rPr>
                <w:sz w:val="12"/>
              </w:rPr>
              <w:t>email</w:t>
            </w:r>
            <w:r w:rsidR="001D4155">
              <w:rPr>
                <w:sz w:val="12"/>
              </w:rPr>
              <w:t xml:space="preserve"> </w:t>
            </w:r>
          </w:p>
        </w:tc>
        <w:tc>
          <w:tcPr>
            <w:tcW w:w="5160" w:type="dxa"/>
            <w:gridSpan w:val="2"/>
            <w:tcBorders>
              <w:top w:val="single" w:sz="4" w:space="0" w:color="000000"/>
              <w:left w:val="single" w:sz="4" w:space="0" w:color="000000"/>
              <w:bottom w:val="single" w:sz="4" w:space="0" w:color="000000"/>
              <w:right w:val="single" w:sz="4" w:space="0" w:color="000000"/>
            </w:tcBorders>
          </w:tcPr>
          <w:p w14:paraId="26E92FAC" w14:textId="77777777" w:rsidR="00EE2CE2" w:rsidRDefault="001D4155" w:rsidP="006552FC">
            <w:pPr>
              <w:spacing w:after="0" w:line="259" w:lineRule="auto"/>
              <w:ind w:left="0" w:firstLine="0"/>
            </w:pPr>
            <w:r>
              <w:rPr>
                <w:sz w:val="12"/>
              </w:rPr>
              <w:t xml:space="preserve">Telephone Number </w:t>
            </w:r>
          </w:p>
        </w:tc>
      </w:tr>
      <w:tr w:rsidR="00EE2CE2" w14:paraId="057BA887" w14:textId="77777777" w:rsidTr="006552FC">
        <w:trPr>
          <w:trHeight w:val="1715"/>
        </w:trPr>
        <w:tc>
          <w:tcPr>
            <w:tcW w:w="9731" w:type="dxa"/>
            <w:gridSpan w:val="4"/>
            <w:tcBorders>
              <w:top w:val="single" w:sz="4" w:space="0" w:color="000000"/>
              <w:left w:val="single" w:sz="4" w:space="0" w:color="000000"/>
              <w:bottom w:val="single" w:sz="4" w:space="0" w:color="000000"/>
              <w:right w:val="single" w:sz="4" w:space="0" w:color="000000"/>
            </w:tcBorders>
          </w:tcPr>
          <w:p w14:paraId="74942368" w14:textId="45E708D2" w:rsidR="00EE2CE2" w:rsidRDefault="001D4155" w:rsidP="006552FC">
            <w:pPr>
              <w:spacing w:after="0" w:line="259" w:lineRule="auto"/>
              <w:ind w:left="0" w:firstLine="0"/>
            </w:pPr>
            <w:r>
              <w:rPr>
                <w:sz w:val="16"/>
              </w:rPr>
              <w:t xml:space="preserve">I/We hereby authorize </w:t>
            </w:r>
            <w:r w:rsidR="0084062B">
              <w:t xml:space="preserve">Hawkeye Breeders </w:t>
            </w:r>
            <w:r>
              <w:rPr>
                <w:sz w:val="16"/>
              </w:rPr>
              <w:t xml:space="preserve">to initiate debit entries to my/our (select one of the following) </w:t>
            </w:r>
          </w:p>
          <w:p w14:paraId="33D6A85E" w14:textId="4B4A4D16" w:rsidR="00EE2CE2" w:rsidRDefault="001D4155" w:rsidP="006552FC">
            <w:pPr>
              <w:spacing w:after="0" w:line="259" w:lineRule="auto"/>
              <w:ind w:left="0" w:firstLine="0"/>
            </w:pPr>
            <w:r>
              <w:rPr>
                <w:sz w:val="16"/>
              </w:rPr>
              <w:t xml:space="preserve">  </w:t>
            </w:r>
            <w:r>
              <w:rPr>
                <w:sz w:val="16"/>
              </w:rPr>
              <w:tab/>
              <w:t xml:space="preserve">Checking </w:t>
            </w:r>
          </w:p>
          <w:p w14:paraId="4D060061" w14:textId="77777777" w:rsidR="00EE2CE2" w:rsidRDefault="001D4155" w:rsidP="006552FC">
            <w:pPr>
              <w:spacing w:after="0" w:line="259" w:lineRule="auto"/>
              <w:ind w:left="0" w:firstLine="0"/>
            </w:pPr>
            <w:r>
              <w:rPr>
                <w:sz w:val="16"/>
              </w:rPr>
              <w:t xml:space="preserve"> </w:t>
            </w:r>
          </w:p>
          <w:p w14:paraId="7A496818" w14:textId="77777777" w:rsidR="00EE2CE2" w:rsidRDefault="001D4155" w:rsidP="006552FC">
            <w:pPr>
              <w:tabs>
                <w:tab w:val="center" w:pos="1009"/>
              </w:tabs>
              <w:spacing w:after="0" w:line="259" w:lineRule="auto"/>
              <w:ind w:left="0" w:firstLine="0"/>
            </w:pPr>
            <w:r>
              <w:rPr>
                <w:sz w:val="16"/>
              </w:rPr>
              <w:t xml:space="preserve"> </w:t>
            </w:r>
            <w:r>
              <w:rPr>
                <w:sz w:val="16"/>
              </w:rPr>
              <w:tab/>
              <w:t xml:space="preserve">Savings </w:t>
            </w:r>
          </w:p>
          <w:p w14:paraId="6D2B5F45" w14:textId="77777777" w:rsidR="00EE2CE2" w:rsidRDefault="001D4155" w:rsidP="006552FC">
            <w:pPr>
              <w:spacing w:after="0" w:line="259" w:lineRule="auto"/>
              <w:ind w:left="0" w:firstLine="0"/>
            </w:pPr>
            <w:r>
              <w:rPr>
                <w:sz w:val="16"/>
              </w:rPr>
              <w:t xml:space="preserve"> </w:t>
            </w:r>
          </w:p>
          <w:p w14:paraId="33F2D254" w14:textId="77777777" w:rsidR="00EE2CE2" w:rsidRDefault="001D4155" w:rsidP="006552FC">
            <w:pPr>
              <w:spacing w:after="0" w:line="259" w:lineRule="auto"/>
              <w:ind w:left="0" w:firstLine="0"/>
            </w:pPr>
            <w:r>
              <w:rPr>
                <w:sz w:val="16"/>
              </w:rPr>
              <w:t xml:space="preserve">account in the financial institution (Bank) named below. I/We further authorize Bank to debit such entries to my/our account: </w:t>
            </w:r>
          </w:p>
        </w:tc>
      </w:tr>
      <w:tr w:rsidR="00EE2CE2" w14:paraId="7264A316" w14:textId="77777777" w:rsidTr="006552FC">
        <w:trPr>
          <w:trHeight w:val="401"/>
        </w:trPr>
        <w:tc>
          <w:tcPr>
            <w:tcW w:w="4571" w:type="dxa"/>
            <w:gridSpan w:val="2"/>
            <w:tcBorders>
              <w:top w:val="single" w:sz="4" w:space="0" w:color="000000"/>
              <w:left w:val="single" w:sz="4" w:space="0" w:color="000000"/>
              <w:bottom w:val="single" w:sz="4" w:space="0" w:color="000000"/>
              <w:right w:val="single" w:sz="4" w:space="0" w:color="000000"/>
            </w:tcBorders>
          </w:tcPr>
          <w:p w14:paraId="1AA7C85E" w14:textId="77777777" w:rsidR="00EE2CE2" w:rsidRDefault="001D4155" w:rsidP="006552FC">
            <w:pPr>
              <w:spacing w:after="0" w:line="259" w:lineRule="auto"/>
              <w:ind w:left="0" w:firstLine="0"/>
            </w:pPr>
            <w:r>
              <w:rPr>
                <w:sz w:val="12"/>
              </w:rPr>
              <w:t xml:space="preserve">ABA Routing Number </w:t>
            </w:r>
          </w:p>
        </w:tc>
        <w:tc>
          <w:tcPr>
            <w:tcW w:w="5160" w:type="dxa"/>
            <w:gridSpan w:val="2"/>
            <w:tcBorders>
              <w:top w:val="single" w:sz="4" w:space="0" w:color="000000"/>
              <w:left w:val="single" w:sz="4" w:space="0" w:color="000000"/>
              <w:bottom w:val="single" w:sz="4" w:space="0" w:color="000000"/>
              <w:right w:val="single" w:sz="4" w:space="0" w:color="000000"/>
            </w:tcBorders>
          </w:tcPr>
          <w:p w14:paraId="31BE7393" w14:textId="77777777" w:rsidR="00EE2CE2" w:rsidRDefault="001D4155" w:rsidP="006552FC">
            <w:pPr>
              <w:spacing w:after="0" w:line="259" w:lineRule="auto"/>
              <w:ind w:left="0" w:firstLine="0"/>
            </w:pPr>
            <w:r>
              <w:rPr>
                <w:sz w:val="12"/>
              </w:rPr>
              <w:t xml:space="preserve">Bank Account Number </w:t>
            </w:r>
          </w:p>
        </w:tc>
      </w:tr>
      <w:tr w:rsidR="00EE2CE2" w14:paraId="6A5ED065" w14:textId="77777777" w:rsidTr="006552FC">
        <w:trPr>
          <w:trHeight w:val="399"/>
        </w:trPr>
        <w:tc>
          <w:tcPr>
            <w:tcW w:w="4571" w:type="dxa"/>
            <w:gridSpan w:val="2"/>
            <w:tcBorders>
              <w:top w:val="single" w:sz="4" w:space="0" w:color="000000"/>
              <w:left w:val="single" w:sz="4" w:space="0" w:color="000000"/>
              <w:bottom w:val="single" w:sz="4" w:space="0" w:color="000000"/>
              <w:right w:val="single" w:sz="4" w:space="0" w:color="000000"/>
            </w:tcBorders>
          </w:tcPr>
          <w:p w14:paraId="19D18512" w14:textId="77777777" w:rsidR="00EE2CE2" w:rsidRDefault="001D4155" w:rsidP="006552FC">
            <w:pPr>
              <w:spacing w:after="0" w:line="259" w:lineRule="auto"/>
              <w:ind w:left="0" w:firstLine="0"/>
            </w:pPr>
            <w:r>
              <w:rPr>
                <w:sz w:val="12"/>
              </w:rPr>
              <w:t xml:space="preserve">Bank Telephone Number </w:t>
            </w:r>
          </w:p>
        </w:tc>
        <w:tc>
          <w:tcPr>
            <w:tcW w:w="5160" w:type="dxa"/>
            <w:gridSpan w:val="2"/>
            <w:tcBorders>
              <w:top w:val="single" w:sz="4" w:space="0" w:color="000000"/>
              <w:left w:val="single" w:sz="4" w:space="0" w:color="000000"/>
              <w:bottom w:val="single" w:sz="4" w:space="0" w:color="000000"/>
              <w:right w:val="single" w:sz="4" w:space="0" w:color="000000"/>
            </w:tcBorders>
          </w:tcPr>
          <w:p w14:paraId="15EAC39B" w14:textId="56E1848A" w:rsidR="00EE2CE2" w:rsidRDefault="001D4155" w:rsidP="006552FC">
            <w:pPr>
              <w:spacing w:after="0" w:line="259" w:lineRule="auto"/>
              <w:ind w:left="0" w:firstLine="0"/>
            </w:pPr>
            <w:r>
              <w:rPr>
                <w:sz w:val="12"/>
              </w:rPr>
              <w:t xml:space="preserve">Account Type </w:t>
            </w:r>
            <w:r w:rsidR="00D12578">
              <w:rPr>
                <w:sz w:val="12"/>
              </w:rPr>
              <w:t>– checking or savings</w:t>
            </w:r>
          </w:p>
        </w:tc>
      </w:tr>
      <w:tr w:rsidR="00EE2CE2" w14:paraId="71E23BFD" w14:textId="77777777" w:rsidTr="006552FC">
        <w:trPr>
          <w:trHeight w:val="1837"/>
        </w:trPr>
        <w:tc>
          <w:tcPr>
            <w:tcW w:w="9731" w:type="dxa"/>
            <w:gridSpan w:val="4"/>
            <w:tcBorders>
              <w:top w:val="single" w:sz="4" w:space="0" w:color="000000"/>
              <w:left w:val="single" w:sz="4" w:space="0" w:color="000000"/>
              <w:bottom w:val="single" w:sz="4" w:space="0" w:color="000000"/>
              <w:right w:val="single" w:sz="4" w:space="0" w:color="000000"/>
            </w:tcBorders>
          </w:tcPr>
          <w:p w14:paraId="526DB0A5" w14:textId="78B57FFC" w:rsidR="00EE2CE2" w:rsidRDefault="001D4155" w:rsidP="006552FC">
            <w:pPr>
              <w:spacing w:after="60" w:line="239" w:lineRule="auto"/>
              <w:ind w:left="0" w:firstLine="0"/>
            </w:pPr>
            <w:r>
              <w:rPr>
                <w:sz w:val="16"/>
              </w:rPr>
              <w:t xml:space="preserve">The total amount of bill due from the prior month will be deducted from your account unless other arrangements have been made with the Credit Manager at </w:t>
            </w:r>
            <w:r w:rsidR="0084062B">
              <w:t>Hawkeye Breeders</w:t>
            </w:r>
            <w:r>
              <w:rPr>
                <w:sz w:val="16"/>
              </w:rPr>
              <w:t xml:space="preserve">. </w:t>
            </w:r>
          </w:p>
          <w:p w14:paraId="551E90BE" w14:textId="77777777" w:rsidR="00EE2CE2" w:rsidRDefault="001D4155" w:rsidP="006552FC">
            <w:pPr>
              <w:spacing w:after="41" w:line="259" w:lineRule="auto"/>
              <w:ind w:left="0" w:firstLine="0"/>
            </w:pPr>
            <w:r>
              <w:rPr>
                <w:sz w:val="16"/>
              </w:rPr>
              <w:t xml:space="preserve"> </w:t>
            </w:r>
          </w:p>
          <w:p w14:paraId="10A3AAF5" w14:textId="4EABC034" w:rsidR="00EE2CE2" w:rsidRDefault="001D4155" w:rsidP="006552FC">
            <w:pPr>
              <w:spacing w:after="0" w:line="259" w:lineRule="auto"/>
              <w:ind w:left="0" w:firstLine="0"/>
            </w:pPr>
            <w:r>
              <w:rPr>
                <w:sz w:val="16"/>
              </w:rPr>
              <w:t xml:space="preserve">The authority will remain in effect until written notice from me (or either of us) of its termination in such time and in such manner to afford </w:t>
            </w:r>
            <w:r w:rsidR="0084062B">
              <w:t xml:space="preserve">Hawkeye Breeders </w:t>
            </w:r>
            <w:r>
              <w:rPr>
                <w:sz w:val="16"/>
              </w:rPr>
              <w:t xml:space="preserve">a reasonable opportunity to act on it. Customer assumes responsibility for erroneous information provided in the authorization. Further, I understand that </w:t>
            </w:r>
            <w:r w:rsidR="0084062B">
              <w:t xml:space="preserve">Hawkeye Breeders </w:t>
            </w:r>
            <w:r>
              <w:rPr>
                <w:sz w:val="16"/>
              </w:rPr>
              <w:t>may, at their discretion, void this agreement if sufficient funds are not available in my account to pay debit and that my account will be charged a $20 service fee for such transaction.</w:t>
            </w:r>
            <w:r>
              <w:rPr>
                <w:sz w:val="12"/>
              </w:rPr>
              <w:t xml:space="preserve"> </w:t>
            </w:r>
          </w:p>
        </w:tc>
      </w:tr>
    </w:tbl>
    <w:p w14:paraId="3B32A433" w14:textId="77777777" w:rsidR="006552FC" w:rsidRDefault="006552FC" w:rsidP="006552FC">
      <w:pPr>
        <w:tabs>
          <w:tab w:val="center" w:pos="6563"/>
        </w:tabs>
        <w:spacing w:after="172" w:line="259" w:lineRule="auto"/>
        <w:ind w:left="0" w:firstLine="720"/>
        <w:rPr>
          <w:rFonts w:ascii="Calibri" w:eastAsia="Calibri" w:hAnsi="Calibri" w:cs="Calibri"/>
          <w:sz w:val="22"/>
        </w:rPr>
      </w:pPr>
    </w:p>
    <w:p w14:paraId="5A70EBD8" w14:textId="2305D049" w:rsidR="00EE2CE2" w:rsidRDefault="001D4155" w:rsidP="006552FC">
      <w:pPr>
        <w:tabs>
          <w:tab w:val="center" w:pos="6563"/>
        </w:tabs>
        <w:spacing w:after="172" w:line="259" w:lineRule="auto"/>
        <w:ind w:left="0" w:firstLine="720"/>
        <w:rPr>
          <w:rFonts w:ascii="Calibri" w:eastAsia="Calibri" w:hAnsi="Calibri" w:cs="Calibri"/>
          <w:sz w:val="22"/>
        </w:rPr>
      </w:pPr>
      <w:r>
        <w:rPr>
          <w:rFonts w:ascii="Calibri" w:eastAsia="Calibri" w:hAnsi="Calibri" w:cs="Calibri"/>
          <w:sz w:val="22"/>
        </w:rPr>
        <w:t xml:space="preserve"> </w:t>
      </w:r>
      <w:r>
        <w:rPr>
          <w:sz w:val="16"/>
        </w:rPr>
        <w:t xml:space="preserve">Authorized this </w:t>
      </w:r>
      <w:r>
        <w:rPr>
          <w:rFonts w:ascii="Calibri" w:eastAsia="Calibri" w:hAnsi="Calibri" w:cs="Calibri"/>
          <w:noProof/>
          <w:sz w:val="22"/>
        </w:rPr>
        <mc:AlternateContent>
          <mc:Choice Requires="wpg">
            <w:drawing>
              <wp:inline distT="0" distB="0" distL="0" distR="0" wp14:anchorId="74E9459B" wp14:editId="34204C43">
                <wp:extent cx="1167384" cy="6096"/>
                <wp:effectExtent l="0" t="0" r="0" b="0"/>
                <wp:docPr id="2137" name="Group 2137"/>
                <wp:cNvGraphicFramePr/>
                <a:graphic xmlns:a="http://schemas.openxmlformats.org/drawingml/2006/main">
                  <a:graphicData uri="http://schemas.microsoft.com/office/word/2010/wordprocessingGroup">
                    <wpg:wgp>
                      <wpg:cNvGrpSpPr/>
                      <wpg:grpSpPr>
                        <a:xfrm>
                          <a:off x="0" y="0"/>
                          <a:ext cx="1167384" cy="6096"/>
                          <a:chOff x="0" y="0"/>
                          <a:chExt cx="1167384" cy="6096"/>
                        </a:xfrm>
                      </wpg:grpSpPr>
                      <wps:wsp>
                        <wps:cNvPr id="2381" name="Shape 2381"/>
                        <wps:cNvSpPr/>
                        <wps:spPr>
                          <a:xfrm>
                            <a:off x="0" y="0"/>
                            <a:ext cx="1167384" cy="9144"/>
                          </a:xfrm>
                          <a:custGeom>
                            <a:avLst/>
                            <a:gdLst/>
                            <a:ahLst/>
                            <a:cxnLst/>
                            <a:rect l="0" t="0" r="0" b="0"/>
                            <a:pathLst>
                              <a:path w="1167384" h="9144">
                                <a:moveTo>
                                  <a:pt x="0" y="0"/>
                                </a:moveTo>
                                <a:lnTo>
                                  <a:pt x="1167384" y="0"/>
                                </a:lnTo>
                                <a:lnTo>
                                  <a:pt x="1167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6D9347" id="Group 2137" o:spid="_x0000_s1026" style="width:91.9pt;height:.5pt;mso-position-horizontal-relative:char;mso-position-vertical-relative:line" coordsize="11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">
                <v:shape id="Shape 2381" o:spid="_x0000_s1027" style="position:absolute;width:11673;height:91;visibility:visible;mso-wrap-style:square;v-text-anchor:top" coordsize="1167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" path="m,l1167384,r,9144l,9144,,e" fillcolor="black" stroked="f" strokeweight="0">
                  <v:stroke miterlimit="83231f" joinstyle="miter"/>
                  <v:path arrowok="t" textboxrect="0,0,1167384,9144"/>
                </v:shape>
                <w10:anchorlock/>
              </v:group>
            </w:pict>
          </mc:Fallback>
        </mc:AlternateContent>
      </w:r>
      <w:r>
        <w:rPr>
          <w:sz w:val="16"/>
        </w:rPr>
        <w:t xml:space="preserve"> Day of</w:t>
      </w:r>
      <w:r w:rsidR="006552FC">
        <w:rPr>
          <w:sz w:val="16"/>
          <w:u w:val="single"/>
        </w:rPr>
        <w:t xml:space="preserve">                                             </w:t>
      </w:r>
      <w:r w:rsidR="006552FC">
        <w:rPr>
          <w:sz w:val="16"/>
        </w:rPr>
        <w:t xml:space="preserve"> Year </w:t>
      </w:r>
      <w:r w:rsidR="006552FC">
        <w:rPr>
          <w:sz w:val="16"/>
          <w:u w:val="single"/>
        </w:rPr>
        <w:t xml:space="preserve">                                                              </w:t>
      </w:r>
      <w:r w:rsidR="006552FC">
        <w:rPr>
          <w:sz w:val="16"/>
        </w:rPr>
        <w:tab/>
      </w:r>
      <w:r>
        <w:rPr>
          <w:rFonts w:ascii="Calibri" w:eastAsia="Calibri" w:hAnsi="Calibri" w:cs="Calibri"/>
          <w:sz w:val="22"/>
        </w:rPr>
        <w:t xml:space="preserve"> </w:t>
      </w:r>
    </w:p>
    <w:p w14:paraId="06BB0010" w14:textId="64E7E331" w:rsidR="006552FC" w:rsidRPr="006552FC" w:rsidRDefault="006552FC" w:rsidP="006552FC">
      <w:pPr>
        <w:spacing w:after="0" w:line="259" w:lineRule="auto"/>
        <w:ind w:left="0" w:firstLine="720"/>
        <w:rPr>
          <w:sz w:val="6"/>
        </w:rPr>
      </w:pPr>
    </w:p>
    <w:tbl>
      <w:tblPr>
        <w:tblStyle w:val="TableGrid"/>
        <w:tblW w:w="9576" w:type="dxa"/>
        <w:tblInd w:w="607" w:type="dxa"/>
        <w:tblCellMar>
          <w:left w:w="108" w:type="dxa"/>
          <w:right w:w="115" w:type="dxa"/>
        </w:tblCellMar>
        <w:tblLook w:val="04A0" w:firstRow="1" w:lastRow="0" w:firstColumn="1" w:lastColumn="0" w:noHBand="0" w:noVBand="1"/>
      </w:tblPr>
      <w:tblGrid>
        <w:gridCol w:w="4788"/>
        <w:gridCol w:w="4788"/>
      </w:tblGrid>
      <w:tr w:rsidR="00EE2CE2" w14:paraId="3B5C8799" w14:textId="77777777" w:rsidTr="006552FC">
        <w:trPr>
          <w:trHeight w:val="638"/>
        </w:trPr>
        <w:tc>
          <w:tcPr>
            <w:tcW w:w="4788" w:type="dxa"/>
            <w:tcBorders>
              <w:top w:val="single" w:sz="4" w:space="0" w:color="000000"/>
              <w:left w:val="single" w:sz="4" w:space="0" w:color="000000"/>
              <w:bottom w:val="single" w:sz="4" w:space="0" w:color="000000"/>
              <w:right w:val="single" w:sz="4" w:space="0" w:color="000000"/>
            </w:tcBorders>
          </w:tcPr>
          <w:p w14:paraId="3914AB64" w14:textId="77777777" w:rsidR="00EE2CE2" w:rsidRDefault="001D4155" w:rsidP="006552FC">
            <w:pPr>
              <w:spacing w:after="0" w:line="259" w:lineRule="auto"/>
              <w:ind w:left="0" w:firstLine="720"/>
            </w:pPr>
            <w:r>
              <w:rPr>
                <w:sz w:val="12"/>
              </w:rPr>
              <w:t xml:space="preserve">Printed Name </w:t>
            </w:r>
          </w:p>
        </w:tc>
        <w:tc>
          <w:tcPr>
            <w:tcW w:w="4788" w:type="dxa"/>
            <w:tcBorders>
              <w:top w:val="single" w:sz="4" w:space="0" w:color="000000"/>
              <w:left w:val="single" w:sz="4" w:space="0" w:color="000000"/>
              <w:bottom w:val="single" w:sz="4" w:space="0" w:color="000000"/>
              <w:right w:val="single" w:sz="4" w:space="0" w:color="000000"/>
            </w:tcBorders>
          </w:tcPr>
          <w:p w14:paraId="68FFE0B6" w14:textId="4E702C89" w:rsidR="00EE2CE2" w:rsidRDefault="00EE2CE2" w:rsidP="006552FC">
            <w:pPr>
              <w:spacing w:after="0" w:line="259" w:lineRule="auto"/>
              <w:ind w:left="0" w:firstLine="720"/>
            </w:pPr>
          </w:p>
        </w:tc>
      </w:tr>
      <w:tr w:rsidR="00EE2CE2" w14:paraId="064A1812" w14:textId="77777777" w:rsidTr="006552FC">
        <w:trPr>
          <w:trHeight w:val="636"/>
        </w:trPr>
        <w:tc>
          <w:tcPr>
            <w:tcW w:w="4788" w:type="dxa"/>
            <w:tcBorders>
              <w:top w:val="single" w:sz="4" w:space="0" w:color="000000"/>
              <w:left w:val="single" w:sz="4" w:space="0" w:color="000000"/>
              <w:bottom w:val="single" w:sz="4" w:space="0" w:color="000000"/>
              <w:right w:val="single" w:sz="4" w:space="0" w:color="000000"/>
            </w:tcBorders>
          </w:tcPr>
          <w:p w14:paraId="67CADE7B" w14:textId="77777777" w:rsidR="00EE2CE2" w:rsidRDefault="001D4155" w:rsidP="006552FC">
            <w:pPr>
              <w:spacing w:after="0" w:line="259" w:lineRule="auto"/>
              <w:ind w:left="0" w:firstLine="720"/>
            </w:pPr>
            <w:r>
              <w:rPr>
                <w:sz w:val="12"/>
              </w:rPr>
              <w:t xml:space="preserve">Signature </w:t>
            </w:r>
          </w:p>
        </w:tc>
        <w:tc>
          <w:tcPr>
            <w:tcW w:w="4788" w:type="dxa"/>
            <w:tcBorders>
              <w:top w:val="single" w:sz="4" w:space="0" w:color="000000"/>
              <w:left w:val="single" w:sz="4" w:space="0" w:color="000000"/>
              <w:bottom w:val="single" w:sz="4" w:space="0" w:color="000000"/>
              <w:right w:val="single" w:sz="4" w:space="0" w:color="000000"/>
            </w:tcBorders>
          </w:tcPr>
          <w:p w14:paraId="6CC61615" w14:textId="40696CBF" w:rsidR="00EE2CE2" w:rsidRDefault="00EE2CE2" w:rsidP="006552FC">
            <w:pPr>
              <w:spacing w:after="0" w:line="259" w:lineRule="auto"/>
              <w:ind w:left="0" w:firstLine="720"/>
            </w:pPr>
          </w:p>
        </w:tc>
      </w:tr>
    </w:tbl>
    <w:p w14:paraId="638A2881" w14:textId="77777777" w:rsidR="00EE2CE2" w:rsidRDefault="001D4155" w:rsidP="006552FC">
      <w:pPr>
        <w:spacing w:after="0" w:line="259" w:lineRule="auto"/>
        <w:ind w:left="0" w:right="48" w:firstLine="720"/>
        <w:jc w:val="center"/>
      </w:pPr>
      <w:r>
        <w:rPr>
          <w:sz w:val="16"/>
        </w:rPr>
        <w:t>Please allow 2 – 3 weeks for processing.</w:t>
      </w:r>
      <w:r>
        <w:rPr>
          <w:sz w:val="20"/>
        </w:rPr>
        <w:t xml:space="preserve"> </w:t>
      </w:r>
    </w:p>
    <w:sectPr w:rsidR="00EE2CE2" w:rsidSect="00AA2B0D">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E2"/>
    <w:rsid w:val="001D4155"/>
    <w:rsid w:val="002669F2"/>
    <w:rsid w:val="00461AED"/>
    <w:rsid w:val="006552FC"/>
    <w:rsid w:val="007C4EC5"/>
    <w:rsid w:val="008058ED"/>
    <w:rsid w:val="0084062B"/>
    <w:rsid w:val="009A13B7"/>
    <w:rsid w:val="009F3A3F"/>
    <w:rsid w:val="00AA2B0D"/>
    <w:rsid w:val="00D12578"/>
    <w:rsid w:val="00D719D1"/>
    <w:rsid w:val="00EE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638A"/>
  <w15:docId w15:val="{ED4B8E39-7F73-4B6B-8D18-3EBD094C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Century Gothic" w:eastAsia="Century Gothic" w:hAnsi="Century Gothic" w:cs="Century Gothic"/>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lmeyer</dc:creator>
  <cp:keywords/>
  <cp:lastModifiedBy>Hawkeye Breeders</cp:lastModifiedBy>
  <cp:revision>2</cp:revision>
  <cp:lastPrinted>2021-06-21T12:33:00Z</cp:lastPrinted>
  <dcterms:created xsi:type="dcterms:W3CDTF">2024-01-25T22:08:00Z</dcterms:created>
  <dcterms:modified xsi:type="dcterms:W3CDTF">2024-01-25T22:08:00Z</dcterms:modified>
</cp:coreProperties>
</file>